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0" w:type="dxa"/>
        <w:tblLook w:val="04A0" w:firstRow="1" w:lastRow="0" w:firstColumn="1" w:lastColumn="0" w:noHBand="0" w:noVBand="1"/>
      </w:tblPr>
      <w:tblGrid>
        <w:gridCol w:w="7401"/>
        <w:gridCol w:w="342"/>
        <w:gridCol w:w="342"/>
        <w:gridCol w:w="343"/>
        <w:gridCol w:w="343"/>
        <w:gridCol w:w="343"/>
        <w:gridCol w:w="343"/>
        <w:gridCol w:w="343"/>
      </w:tblGrid>
      <w:tr w:rsidR="00CA7EB3" w:rsidRPr="00CA7EB3" w14:paraId="1F658A5C" w14:textId="77777777" w:rsidTr="00CA7EB3">
        <w:trPr>
          <w:trHeight w:val="315"/>
        </w:trPr>
        <w:tc>
          <w:tcPr>
            <w:tcW w:w="3096" w:type="dxa"/>
            <w:tcBorders>
              <w:top w:val="nil"/>
              <w:left w:val="nil"/>
              <w:bottom w:val="nil"/>
              <w:right w:val="nil"/>
            </w:tcBorders>
            <w:shd w:val="clear" w:color="auto" w:fill="auto"/>
            <w:noWrap/>
            <w:vAlign w:val="bottom"/>
            <w:hideMark/>
          </w:tcPr>
          <w:p w14:paraId="011E098D" w14:textId="77777777" w:rsidR="00CA7EB3" w:rsidRPr="00CA7EB3" w:rsidRDefault="00CA7EB3" w:rsidP="00CA7EB3">
            <w:pPr>
              <w:spacing w:after="0" w:line="240" w:lineRule="auto"/>
              <w:ind w:right="15"/>
              <w:rPr>
                <w:rFonts w:ascii="Leelawadee UI Semilight" w:eastAsia="Times New Roman" w:hAnsi="Leelawadee UI Semilight" w:cs="Leelawadee UI Semilight"/>
                <w:b/>
                <w:bCs/>
                <w:sz w:val="24"/>
                <w:szCs w:val="24"/>
              </w:rPr>
            </w:pPr>
            <w:r w:rsidRPr="00CA7EB3">
              <w:rPr>
                <w:rFonts w:ascii="Leelawadee UI Semilight" w:eastAsia="Times New Roman" w:hAnsi="Leelawadee UI Semilight" w:cs="Leelawadee UI Semilight"/>
                <w:b/>
                <w:bCs/>
                <w:sz w:val="24"/>
                <w:szCs w:val="24"/>
              </w:rPr>
              <w:t>Product Disclaimer</w:t>
            </w:r>
          </w:p>
          <w:tbl>
            <w:tblPr>
              <w:tblW w:w="7185" w:type="dxa"/>
              <w:tblLook w:val="04A0" w:firstRow="1" w:lastRow="0" w:firstColumn="1" w:lastColumn="0" w:noHBand="0" w:noVBand="1"/>
            </w:tblPr>
            <w:tblGrid>
              <w:gridCol w:w="968"/>
              <w:gridCol w:w="2257"/>
              <w:gridCol w:w="3420"/>
              <w:gridCol w:w="540"/>
            </w:tblGrid>
            <w:tr w:rsidR="00CA7EB3" w:rsidRPr="00CA7EB3" w14:paraId="1CF5EE70" w14:textId="77777777" w:rsidTr="00CA7EB3">
              <w:trPr>
                <w:gridAfter w:val="1"/>
                <w:wAfter w:w="540" w:type="dxa"/>
                <w:trHeight w:val="315"/>
              </w:trPr>
              <w:tc>
                <w:tcPr>
                  <w:tcW w:w="3225" w:type="dxa"/>
                  <w:gridSpan w:val="2"/>
                  <w:tcBorders>
                    <w:top w:val="nil"/>
                    <w:left w:val="nil"/>
                    <w:bottom w:val="nil"/>
                    <w:right w:val="nil"/>
                  </w:tcBorders>
                  <w:shd w:val="clear" w:color="auto" w:fill="auto"/>
                  <w:noWrap/>
                  <w:vAlign w:val="bottom"/>
                  <w:hideMark/>
                </w:tcPr>
                <w:p w14:paraId="752E152F" w14:textId="77777777" w:rsidR="00CA7EB3" w:rsidRPr="00CA7EB3" w:rsidRDefault="00CA7EB3" w:rsidP="00CA7EB3">
                  <w:pPr>
                    <w:spacing w:after="0" w:line="240" w:lineRule="auto"/>
                    <w:jc w:val="right"/>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Cleaning:</w:t>
                  </w:r>
                </w:p>
              </w:tc>
              <w:tc>
                <w:tcPr>
                  <w:tcW w:w="3420" w:type="dxa"/>
                  <w:tcBorders>
                    <w:top w:val="nil"/>
                    <w:left w:val="nil"/>
                    <w:bottom w:val="nil"/>
                    <w:right w:val="nil"/>
                  </w:tcBorders>
                  <w:shd w:val="clear" w:color="auto" w:fill="auto"/>
                  <w:noWrap/>
                  <w:vAlign w:val="bottom"/>
                  <w:hideMark/>
                </w:tcPr>
                <w:p w14:paraId="03EFAE14" w14:textId="5D4388AE" w:rsidR="00CA7EB3" w:rsidRPr="00CA7EB3" w:rsidRDefault="00CA7EB3" w:rsidP="00CA7EB3">
                  <w:pPr>
                    <w:spacing w:after="0" w:line="240" w:lineRule="auto"/>
                    <w:ind w:right="-1005"/>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Professional</w:t>
                  </w:r>
                  <w:r>
                    <w:rPr>
                      <w:rFonts w:ascii="Leelawadee UI Semilight" w:eastAsia="Times New Roman" w:hAnsi="Leelawadee UI Semilight" w:cs="Leelawadee UI Semilight"/>
                      <w:sz w:val="24"/>
                      <w:szCs w:val="24"/>
                    </w:rPr>
                    <w:t xml:space="preserve"> Clean Only</w:t>
                  </w:r>
                </w:p>
              </w:tc>
            </w:tr>
            <w:tr w:rsidR="00CA7EB3" w:rsidRPr="00CA7EB3" w14:paraId="743BB3DB" w14:textId="77777777" w:rsidTr="00CA7EB3">
              <w:trPr>
                <w:trHeight w:val="315"/>
              </w:trPr>
              <w:tc>
                <w:tcPr>
                  <w:tcW w:w="968" w:type="dxa"/>
                  <w:tcBorders>
                    <w:top w:val="nil"/>
                    <w:left w:val="nil"/>
                    <w:bottom w:val="nil"/>
                    <w:right w:val="nil"/>
                  </w:tcBorders>
                  <w:shd w:val="clear" w:color="auto" w:fill="auto"/>
                  <w:noWrap/>
                  <w:vAlign w:val="bottom"/>
                  <w:hideMark/>
                </w:tcPr>
                <w:p w14:paraId="21C908DE" w14:textId="77777777" w:rsidR="00CA7EB3" w:rsidRPr="00CA7EB3" w:rsidRDefault="00CA7EB3" w:rsidP="00CA7EB3">
                  <w:pPr>
                    <w:spacing w:after="0" w:line="240" w:lineRule="auto"/>
                    <w:rPr>
                      <w:rFonts w:ascii="Leelawadee UI Semilight" w:eastAsia="Times New Roman" w:hAnsi="Leelawadee UI Semilight" w:cs="Leelawadee UI Semilight"/>
                      <w:sz w:val="24"/>
                      <w:szCs w:val="24"/>
                    </w:rPr>
                  </w:pPr>
                </w:p>
              </w:tc>
              <w:tc>
                <w:tcPr>
                  <w:tcW w:w="2257" w:type="dxa"/>
                  <w:tcBorders>
                    <w:top w:val="nil"/>
                    <w:left w:val="nil"/>
                    <w:bottom w:val="nil"/>
                    <w:right w:val="nil"/>
                  </w:tcBorders>
                  <w:shd w:val="clear" w:color="auto" w:fill="auto"/>
                  <w:noWrap/>
                  <w:vAlign w:val="bottom"/>
                  <w:hideMark/>
                </w:tcPr>
                <w:p w14:paraId="3865FFBF" w14:textId="77777777" w:rsidR="00CA7EB3" w:rsidRPr="00CA7EB3" w:rsidRDefault="00CA7EB3" w:rsidP="00CA7EB3">
                  <w:pPr>
                    <w:spacing w:after="0" w:line="240" w:lineRule="auto"/>
                    <w:rPr>
                      <w:rFonts w:ascii="Leelawadee UI Semilight" w:eastAsia="Times New Roman" w:hAnsi="Leelawadee UI Semilight" w:cs="Leelawadee UI Semilight"/>
                      <w:sz w:val="24"/>
                      <w:szCs w:val="24"/>
                    </w:rPr>
                  </w:pPr>
                </w:p>
              </w:tc>
              <w:tc>
                <w:tcPr>
                  <w:tcW w:w="3960" w:type="dxa"/>
                  <w:gridSpan w:val="2"/>
                  <w:tcBorders>
                    <w:top w:val="nil"/>
                    <w:left w:val="nil"/>
                    <w:bottom w:val="nil"/>
                    <w:right w:val="nil"/>
                  </w:tcBorders>
                  <w:shd w:val="clear" w:color="auto" w:fill="auto"/>
                  <w:noWrap/>
                  <w:vAlign w:val="bottom"/>
                  <w:hideMark/>
                </w:tcPr>
                <w:p w14:paraId="3C1106B9" w14:textId="428ABEDF" w:rsidR="00CA7EB3" w:rsidRPr="00CA7EB3" w:rsidRDefault="00CA7EB3" w:rsidP="00CA7EB3">
                  <w:pPr>
                    <w:spacing w:after="0" w:line="240" w:lineRule="auto"/>
                    <w:ind w:right="-435"/>
                    <w:rPr>
                      <w:rFonts w:ascii="Leelawadee UI Semilight" w:eastAsia="Times New Roman" w:hAnsi="Leelawadee UI Semilight" w:cs="Leelawadee UI Semilight"/>
                      <w:sz w:val="24"/>
                      <w:szCs w:val="24"/>
                    </w:rPr>
                  </w:pPr>
                </w:p>
              </w:tc>
            </w:tr>
          </w:tbl>
          <w:p w14:paraId="30424CF8" w14:textId="2E760802" w:rsidR="00CA7EB3" w:rsidRPr="00CA7EB3" w:rsidRDefault="00CA7EB3" w:rsidP="00CA7EB3">
            <w:pPr>
              <w:spacing w:after="0" w:line="240" w:lineRule="auto"/>
              <w:ind w:right="15"/>
              <w:jc w:val="center"/>
              <w:rPr>
                <w:rFonts w:ascii="Leelawadee UI Semilight" w:eastAsia="Times New Roman" w:hAnsi="Leelawadee UI Semilight" w:cs="Leelawadee UI Semilight"/>
                <w:sz w:val="24"/>
                <w:szCs w:val="24"/>
              </w:rPr>
            </w:pPr>
          </w:p>
        </w:tc>
        <w:tc>
          <w:tcPr>
            <w:tcW w:w="957" w:type="dxa"/>
            <w:tcBorders>
              <w:top w:val="nil"/>
              <w:left w:val="nil"/>
              <w:bottom w:val="nil"/>
              <w:right w:val="nil"/>
            </w:tcBorders>
            <w:shd w:val="clear" w:color="auto" w:fill="auto"/>
            <w:vAlign w:val="bottom"/>
            <w:hideMark/>
          </w:tcPr>
          <w:p w14:paraId="7A8F9238" w14:textId="77777777" w:rsidR="00CA7EB3" w:rsidRPr="00CA7EB3" w:rsidRDefault="00CA7EB3" w:rsidP="00CA7EB3">
            <w:pPr>
              <w:spacing w:after="0" w:line="240" w:lineRule="auto"/>
              <w:rPr>
                <w:rFonts w:ascii="Arial" w:eastAsia="Times New Roman" w:hAnsi="Arial" w:cs="Arial"/>
                <w:sz w:val="18"/>
                <w:szCs w:val="18"/>
              </w:rPr>
            </w:pPr>
          </w:p>
        </w:tc>
        <w:tc>
          <w:tcPr>
            <w:tcW w:w="957" w:type="dxa"/>
            <w:tcBorders>
              <w:top w:val="nil"/>
              <w:left w:val="nil"/>
              <w:bottom w:val="nil"/>
              <w:right w:val="nil"/>
            </w:tcBorders>
            <w:shd w:val="clear" w:color="auto" w:fill="auto"/>
            <w:vAlign w:val="bottom"/>
            <w:hideMark/>
          </w:tcPr>
          <w:p w14:paraId="70E95D29" w14:textId="77777777" w:rsidR="00CA7EB3" w:rsidRPr="00CA7EB3" w:rsidRDefault="00CA7EB3" w:rsidP="00CA7EB3">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bottom"/>
            <w:hideMark/>
          </w:tcPr>
          <w:p w14:paraId="43A7E09C" w14:textId="77777777" w:rsidR="00CA7EB3" w:rsidRPr="00CA7EB3" w:rsidRDefault="00CA7EB3" w:rsidP="00CA7EB3">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bottom"/>
            <w:hideMark/>
          </w:tcPr>
          <w:p w14:paraId="1A609E1C" w14:textId="77777777" w:rsidR="00CA7EB3" w:rsidRPr="00CA7EB3" w:rsidRDefault="00CA7EB3" w:rsidP="00CA7EB3">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bottom"/>
            <w:hideMark/>
          </w:tcPr>
          <w:p w14:paraId="079E5F0F" w14:textId="77777777" w:rsidR="00CA7EB3" w:rsidRPr="00CA7EB3" w:rsidRDefault="00CA7EB3" w:rsidP="00CA7EB3">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bottom"/>
            <w:hideMark/>
          </w:tcPr>
          <w:p w14:paraId="61B16F7B" w14:textId="77777777" w:rsidR="00CA7EB3" w:rsidRPr="00CA7EB3" w:rsidRDefault="00CA7EB3" w:rsidP="00CA7EB3">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bottom"/>
            <w:hideMark/>
          </w:tcPr>
          <w:p w14:paraId="6F0EA1E4" w14:textId="77777777" w:rsidR="00CA7EB3" w:rsidRPr="00CA7EB3" w:rsidRDefault="00CA7EB3" w:rsidP="00CA7EB3">
            <w:pPr>
              <w:spacing w:after="0" w:line="240" w:lineRule="auto"/>
              <w:rPr>
                <w:rFonts w:ascii="Times New Roman" w:eastAsia="Times New Roman" w:hAnsi="Times New Roman" w:cs="Times New Roman"/>
                <w:sz w:val="20"/>
                <w:szCs w:val="20"/>
              </w:rPr>
            </w:pPr>
          </w:p>
        </w:tc>
      </w:tr>
      <w:tr w:rsidR="00CA7EB3" w:rsidRPr="00CA7EB3" w14:paraId="7AC27652" w14:textId="77777777" w:rsidTr="00CA7EB3">
        <w:trPr>
          <w:trHeight w:val="825"/>
        </w:trPr>
        <w:tc>
          <w:tcPr>
            <w:tcW w:w="9800" w:type="dxa"/>
            <w:gridSpan w:val="8"/>
            <w:tcBorders>
              <w:top w:val="nil"/>
              <w:left w:val="nil"/>
              <w:bottom w:val="nil"/>
              <w:right w:val="nil"/>
            </w:tcBorders>
            <w:shd w:val="clear" w:color="auto" w:fill="auto"/>
            <w:vAlign w:val="bottom"/>
            <w:hideMark/>
          </w:tcPr>
          <w:p w14:paraId="1579BFDE" w14:textId="27CE3458"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Shedding is a natural characteristic of all wool or wool blend carpets.  Loose bits of natural fiber may appear on the carpet surface and can be removed with gentle vacuuming.  Improper maintenance, dragging objects, or overly aggressive vacuum methods can distort pile and cause excessive fuzzing.</w:t>
            </w:r>
          </w:p>
        </w:tc>
      </w:tr>
      <w:tr w:rsidR="00CA7EB3" w:rsidRPr="00CA7EB3" w14:paraId="306CDF63" w14:textId="77777777" w:rsidTr="00CA7EB3">
        <w:trPr>
          <w:trHeight w:val="735"/>
        </w:trPr>
        <w:tc>
          <w:tcPr>
            <w:tcW w:w="9800" w:type="dxa"/>
            <w:gridSpan w:val="8"/>
            <w:tcBorders>
              <w:top w:val="nil"/>
              <w:left w:val="nil"/>
              <w:bottom w:val="nil"/>
              <w:right w:val="nil"/>
            </w:tcBorders>
            <w:shd w:val="clear" w:color="auto" w:fill="auto"/>
            <w:vAlign w:val="bottom"/>
            <w:hideMark/>
          </w:tcPr>
          <w:p w14:paraId="11421D5B" w14:textId="13DFE4D9"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 xml:space="preserve">Depending on pattern and color, yarns produced from wool fibers may sometimes appear to streak in the face of the carpet.  To an overwhelming degree this is </w:t>
            </w:r>
            <w:proofErr w:type="gramStart"/>
            <w:r w:rsidRPr="00CA7EB3">
              <w:rPr>
                <w:rFonts w:ascii="Leelawadee UI Semilight" w:eastAsia="Times New Roman" w:hAnsi="Leelawadee UI Semilight" w:cs="Leelawadee UI Semilight"/>
                <w:sz w:val="24"/>
                <w:szCs w:val="24"/>
              </w:rPr>
              <w:t>due to the fact that</w:t>
            </w:r>
            <w:proofErr w:type="gramEnd"/>
            <w:r w:rsidRPr="00CA7EB3">
              <w:rPr>
                <w:rFonts w:ascii="Leelawadee UI Semilight" w:eastAsia="Times New Roman" w:hAnsi="Leelawadee UI Semilight" w:cs="Leelawadee UI Semilight"/>
                <w:sz w:val="24"/>
                <w:szCs w:val="24"/>
              </w:rPr>
              <w:t xml:space="preserve"> wool is a natural fiber and being such must be allowed greater tolerance than those of synthetic yarns.</w:t>
            </w:r>
          </w:p>
        </w:tc>
      </w:tr>
      <w:tr w:rsidR="00CA7EB3" w:rsidRPr="00CA7EB3" w14:paraId="540260A8" w14:textId="77777777" w:rsidTr="00CA7EB3">
        <w:trPr>
          <w:trHeight w:val="510"/>
        </w:trPr>
        <w:tc>
          <w:tcPr>
            <w:tcW w:w="9800" w:type="dxa"/>
            <w:gridSpan w:val="8"/>
            <w:tcBorders>
              <w:top w:val="nil"/>
              <w:left w:val="nil"/>
              <w:bottom w:val="nil"/>
              <w:right w:val="nil"/>
            </w:tcBorders>
            <w:shd w:val="clear" w:color="auto" w:fill="auto"/>
            <w:vAlign w:val="bottom"/>
            <w:hideMark/>
          </w:tcPr>
          <w:p w14:paraId="5BC29CB3" w14:textId="0F5B141B"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As with any textile, actual pattern repeats may vary slightly from the published pattern repeat.  Additionally, product widths may vary slightly from the published widths.</w:t>
            </w:r>
          </w:p>
        </w:tc>
      </w:tr>
      <w:tr w:rsidR="00CA7EB3" w:rsidRPr="00CA7EB3" w14:paraId="77853DCE" w14:textId="77777777" w:rsidTr="00CA7EB3">
        <w:trPr>
          <w:trHeight w:val="315"/>
        </w:trPr>
        <w:tc>
          <w:tcPr>
            <w:tcW w:w="9800" w:type="dxa"/>
            <w:gridSpan w:val="8"/>
            <w:tcBorders>
              <w:top w:val="nil"/>
              <w:left w:val="nil"/>
              <w:bottom w:val="nil"/>
              <w:right w:val="nil"/>
            </w:tcBorders>
            <w:shd w:val="clear" w:color="auto" w:fill="auto"/>
            <w:vAlign w:val="bottom"/>
            <w:hideMark/>
          </w:tcPr>
          <w:p w14:paraId="7A4300DE" w14:textId="341EF6EC"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Recommended for conventional tack and pad installation over a firm dense pad, such as synthetic felt.</w:t>
            </w:r>
          </w:p>
        </w:tc>
      </w:tr>
      <w:tr w:rsidR="00CA7EB3" w:rsidRPr="00CA7EB3" w14:paraId="341A8C43" w14:textId="77777777" w:rsidTr="00CA7EB3">
        <w:trPr>
          <w:trHeight w:val="585"/>
        </w:trPr>
        <w:tc>
          <w:tcPr>
            <w:tcW w:w="9800" w:type="dxa"/>
            <w:gridSpan w:val="8"/>
            <w:tcBorders>
              <w:top w:val="nil"/>
              <w:left w:val="nil"/>
              <w:bottom w:val="nil"/>
              <w:right w:val="nil"/>
            </w:tcBorders>
            <w:shd w:val="clear" w:color="auto" w:fill="auto"/>
            <w:vAlign w:val="bottom"/>
            <w:hideMark/>
          </w:tcPr>
          <w:p w14:paraId="4DA0FD19" w14:textId="22F38E88"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For optimum side match and finished seam appearance, this product should be installed with the seams running perpendicular to major (outside) lighting sources.</w:t>
            </w:r>
          </w:p>
        </w:tc>
      </w:tr>
      <w:tr w:rsidR="00CA7EB3" w:rsidRPr="00CA7EB3" w14:paraId="4D98E015" w14:textId="77777777" w:rsidTr="00CA7EB3">
        <w:trPr>
          <w:trHeight w:val="570"/>
        </w:trPr>
        <w:tc>
          <w:tcPr>
            <w:tcW w:w="9800" w:type="dxa"/>
            <w:gridSpan w:val="8"/>
            <w:tcBorders>
              <w:top w:val="nil"/>
              <w:left w:val="nil"/>
              <w:bottom w:val="nil"/>
              <w:right w:val="nil"/>
            </w:tcBorders>
            <w:shd w:val="clear" w:color="auto" w:fill="auto"/>
            <w:vAlign w:val="bottom"/>
            <w:hideMark/>
          </w:tcPr>
          <w:p w14:paraId="7983BA8E" w14:textId="74AFC63A"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No claim will be considered on carpet that is cut or installed with visible defects or installed with pattern mismatch.</w:t>
            </w:r>
          </w:p>
        </w:tc>
      </w:tr>
      <w:tr w:rsidR="00CA7EB3" w:rsidRPr="00CA7EB3" w14:paraId="3A754D2A" w14:textId="77777777" w:rsidTr="00CA7EB3">
        <w:trPr>
          <w:trHeight w:val="570"/>
        </w:trPr>
        <w:tc>
          <w:tcPr>
            <w:tcW w:w="9800" w:type="dxa"/>
            <w:gridSpan w:val="8"/>
            <w:tcBorders>
              <w:top w:val="nil"/>
              <w:left w:val="nil"/>
              <w:bottom w:val="nil"/>
              <w:right w:val="nil"/>
            </w:tcBorders>
            <w:shd w:val="clear" w:color="auto" w:fill="auto"/>
            <w:vAlign w:val="bottom"/>
            <w:hideMark/>
          </w:tcPr>
          <w:p w14:paraId="7CD96143" w14:textId="1654A293"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We do not warranty broadloom on stair installations, and as such we will not entertain any claims on such installations.</w:t>
            </w:r>
          </w:p>
        </w:tc>
      </w:tr>
      <w:tr w:rsidR="00CA7EB3" w:rsidRPr="00CA7EB3" w14:paraId="38171D8D" w14:textId="77777777" w:rsidTr="00CA7EB3">
        <w:trPr>
          <w:trHeight w:val="570"/>
        </w:trPr>
        <w:tc>
          <w:tcPr>
            <w:tcW w:w="9800" w:type="dxa"/>
            <w:gridSpan w:val="8"/>
            <w:tcBorders>
              <w:top w:val="nil"/>
              <w:left w:val="nil"/>
              <w:bottom w:val="nil"/>
              <w:right w:val="nil"/>
            </w:tcBorders>
            <w:shd w:val="clear" w:color="auto" w:fill="auto"/>
            <w:vAlign w:val="bottom"/>
            <w:hideMark/>
          </w:tcPr>
          <w:p w14:paraId="411E079E" w14:textId="47ED8C7C"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 xml:space="preserve">Chair mats are recommended under office chairs with roller </w:t>
            </w:r>
            <w:proofErr w:type="spellStart"/>
            <w:r w:rsidRPr="00CA7EB3">
              <w:rPr>
                <w:rFonts w:ascii="Leelawadee UI Semilight" w:eastAsia="Times New Roman" w:hAnsi="Leelawadee UI Semilight" w:cs="Leelawadee UI Semilight"/>
                <w:sz w:val="24"/>
                <w:szCs w:val="24"/>
              </w:rPr>
              <w:t>casters</w:t>
            </w:r>
            <w:proofErr w:type="spellEnd"/>
            <w:r w:rsidRPr="00CA7EB3">
              <w:rPr>
                <w:rFonts w:ascii="Leelawadee UI Semilight" w:eastAsia="Times New Roman" w:hAnsi="Leelawadee UI Semilight" w:cs="Leelawadee UI Semilight"/>
                <w:sz w:val="24"/>
                <w:szCs w:val="24"/>
              </w:rPr>
              <w:t xml:space="preserve"> to preserve appearance and act as a deterrent towards accelerated wear.</w:t>
            </w:r>
          </w:p>
        </w:tc>
      </w:tr>
      <w:tr w:rsidR="00CA7EB3" w:rsidRPr="00CA7EB3" w14:paraId="40745D42" w14:textId="77777777" w:rsidTr="00CA7EB3">
        <w:trPr>
          <w:trHeight w:val="765"/>
        </w:trPr>
        <w:tc>
          <w:tcPr>
            <w:tcW w:w="9800" w:type="dxa"/>
            <w:gridSpan w:val="8"/>
            <w:tcBorders>
              <w:top w:val="nil"/>
              <w:left w:val="nil"/>
              <w:bottom w:val="nil"/>
              <w:right w:val="nil"/>
            </w:tcBorders>
            <w:shd w:val="clear" w:color="auto" w:fill="auto"/>
            <w:vAlign w:val="bottom"/>
            <w:hideMark/>
          </w:tcPr>
          <w:p w14:paraId="69D58C4D" w14:textId="7F335BE4"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Give your carpet the normal protection from direct sunlight that you would give to any colored fabric.  Fading can be caused by emissions from heating fuels or chemicals such as pesticides, household cleaning agents and other household items.</w:t>
            </w:r>
          </w:p>
        </w:tc>
      </w:tr>
      <w:tr w:rsidR="00CA7EB3" w:rsidRPr="00CA7EB3" w14:paraId="3A7FC638" w14:textId="77777777" w:rsidTr="00CA7EB3">
        <w:trPr>
          <w:trHeight w:val="525"/>
        </w:trPr>
        <w:tc>
          <w:tcPr>
            <w:tcW w:w="9800" w:type="dxa"/>
            <w:gridSpan w:val="8"/>
            <w:tcBorders>
              <w:top w:val="nil"/>
              <w:left w:val="nil"/>
              <w:bottom w:val="nil"/>
              <w:right w:val="nil"/>
            </w:tcBorders>
            <w:shd w:val="clear" w:color="auto" w:fill="auto"/>
            <w:vAlign w:val="bottom"/>
            <w:hideMark/>
          </w:tcPr>
          <w:p w14:paraId="4B2A8D69" w14:textId="70593AC7"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 xml:space="preserve">Due to variations in dye lot, actual carpet colors may vary.  If shade is critical, we recommend that you order a CFA (Cut </w:t>
            </w:r>
            <w:proofErr w:type="gramStart"/>
            <w:r w:rsidRPr="00CA7EB3">
              <w:rPr>
                <w:rFonts w:ascii="Leelawadee UI Semilight" w:eastAsia="Times New Roman" w:hAnsi="Leelawadee UI Semilight" w:cs="Leelawadee UI Semilight"/>
                <w:sz w:val="24"/>
                <w:szCs w:val="24"/>
              </w:rPr>
              <w:t>For</w:t>
            </w:r>
            <w:proofErr w:type="gramEnd"/>
            <w:r w:rsidRPr="00CA7EB3">
              <w:rPr>
                <w:rFonts w:ascii="Leelawadee UI Semilight" w:eastAsia="Times New Roman" w:hAnsi="Leelawadee UI Semilight" w:cs="Leelawadee UI Semilight"/>
                <w:sz w:val="24"/>
                <w:szCs w:val="24"/>
              </w:rPr>
              <w:t xml:space="preserve"> Approval).</w:t>
            </w:r>
          </w:p>
        </w:tc>
      </w:tr>
      <w:tr w:rsidR="00CA7EB3" w:rsidRPr="00CA7EB3" w14:paraId="13D3B787" w14:textId="77777777" w:rsidTr="00CA7EB3">
        <w:trPr>
          <w:trHeight w:val="315"/>
        </w:trPr>
        <w:tc>
          <w:tcPr>
            <w:tcW w:w="9800" w:type="dxa"/>
            <w:gridSpan w:val="8"/>
            <w:tcBorders>
              <w:top w:val="nil"/>
              <w:left w:val="nil"/>
              <w:bottom w:val="nil"/>
              <w:right w:val="nil"/>
            </w:tcBorders>
            <w:shd w:val="clear" w:color="auto" w:fill="auto"/>
            <w:vAlign w:val="bottom"/>
            <w:hideMark/>
          </w:tcPr>
          <w:p w14:paraId="52E41A59" w14:textId="2A30D55D" w:rsidR="00CA7EB3" w:rsidRPr="00CA7EB3" w:rsidRDefault="00CA7EB3" w:rsidP="00CA7EB3">
            <w:pPr>
              <w:pStyle w:val="ListParagraph"/>
              <w:numPr>
                <w:ilvl w:val="0"/>
                <w:numId w:val="2"/>
              </w:numPr>
              <w:spacing w:after="0" w:line="240" w:lineRule="auto"/>
              <w:rPr>
                <w:rFonts w:ascii="Leelawadee UI Semilight" w:eastAsia="Times New Roman" w:hAnsi="Leelawadee UI Semilight" w:cs="Leelawadee UI Semilight"/>
                <w:sz w:val="24"/>
                <w:szCs w:val="24"/>
              </w:rPr>
            </w:pPr>
            <w:r w:rsidRPr="00CA7EB3">
              <w:rPr>
                <w:rFonts w:ascii="Leelawadee UI Semilight" w:eastAsia="Times New Roman" w:hAnsi="Leelawadee UI Semilight" w:cs="Leelawadee UI Semilight"/>
                <w:sz w:val="24"/>
                <w:szCs w:val="24"/>
              </w:rPr>
              <w:t xml:space="preserve">Specifications may vary within normal industry tolerance. </w:t>
            </w:r>
          </w:p>
        </w:tc>
      </w:tr>
    </w:tbl>
    <w:p w14:paraId="3C347ECD" w14:textId="77777777" w:rsidR="008F6DDD" w:rsidRDefault="004A3CA7"/>
    <w:sectPr w:rsidR="008F6D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08E5" w14:textId="77777777" w:rsidR="00CA7EB3" w:rsidRDefault="00CA7EB3" w:rsidP="00CA7EB3">
      <w:pPr>
        <w:spacing w:after="0" w:line="240" w:lineRule="auto"/>
      </w:pPr>
      <w:r>
        <w:separator/>
      </w:r>
    </w:p>
  </w:endnote>
  <w:endnote w:type="continuationSeparator" w:id="0">
    <w:p w14:paraId="390908C9" w14:textId="77777777" w:rsidR="00CA7EB3" w:rsidRDefault="00CA7EB3" w:rsidP="00CA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7119" w14:textId="77777777" w:rsidR="00CA7EB3" w:rsidRDefault="00CA7EB3" w:rsidP="00CA7EB3">
      <w:pPr>
        <w:spacing w:after="0" w:line="240" w:lineRule="auto"/>
      </w:pPr>
      <w:r>
        <w:separator/>
      </w:r>
    </w:p>
  </w:footnote>
  <w:footnote w:type="continuationSeparator" w:id="0">
    <w:p w14:paraId="6CDD9053" w14:textId="77777777" w:rsidR="00CA7EB3" w:rsidRDefault="00CA7EB3" w:rsidP="00CA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395B" w14:textId="47F91622" w:rsidR="00CA7EB3" w:rsidRPr="006C3D86" w:rsidRDefault="00CA7EB3" w:rsidP="00CA7EB3">
    <w:pPr>
      <w:pStyle w:val="Header"/>
      <w:jc w:val="center"/>
      <w:rPr>
        <w:rFonts w:asciiTheme="majorHAnsi" w:hAnsiTheme="majorHAnsi" w:cs="Leelawadee UI Semilight"/>
        <w:color w:val="70AD47" w:themeColor="accent6"/>
        <w:sz w:val="72"/>
        <w:szCs w:val="72"/>
      </w:rPr>
    </w:pPr>
    <w:r w:rsidRPr="006C3D86">
      <w:rPr>
        <w:rFonts w:asciiTheme="majorHAnsi" w:hAnsiTheme="majorHAnsi" w:cs="Leelawadee UI Semilight"/>
        <w:color w:val="70AD47" w:themeColor="accent6"/>
        <w:sz w:val="72"/>
        <w:szCs w:val="72"/>
      </w:rPr>
      <w:t>Pebble Carpet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D81"/>
    <w:multiLevelType w:val="hybridMultilevel"/>
    <w:tmpl w:val="3FA04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431F9"/>
    <w:multiLevelType w:val="hybridMultilevel"/>
    <w:tmpl w:val="C88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B3"/>
    <w:rsid w:val="006C3D86"/>
    <w:rsid w:val="00B621CB"/>
    <w:rsid w:val="00C23881"/>
    <w:rsid w:val="00CA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9163"/>
  <w15:chartTrackingRefBased/>
  <w15:docId w15:val="{5AF5F225-3EC4-4B16-9F7B-B89F9B01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B3"/>
  </w:style>
  <w:style w:type="paragraph" w:styleId="Footer">
    <w:name w:val="footer"/>
    <w:basedOn w:val="Normal"/>
    <w:link w:val="FooterChar"/>
    <w:uiPriority w:val="99"/>
    <w:unhideWhenUsed/>
    <w:rsid w:val="00CA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B3"/>
  </w:style>
  <w:style w:type="paragraph" w:styleId="ListParagraph">
    <w:name w:val="List Paragraph"/>
    <w:basedOn w:val="Normal"/>
    <w:uiPriority w:val="34"/>
    <w:qFormat/>
    <w:rsid w:val="00CA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3801">
      <w:bodyDiv w:val="1"/>
      <w:marLeft w:val="0"/>
      <w:marRight w:val="0"/>
      <w:marTop w:val="0"/>
      <w:marBottom w:val="0"/>
      <w:divBdr>
        <w:top w:val="none" w:sz="0" w:space="0" w:color="auto"/>
        <w:left w:val="none" w:sz="0" w:space="0" w:color="auto"/>
        <w:bottom w:val="none" w:sz="0" w:space="0" w:color="auto"/>
        <w:right w:val="none" w:sz="0" w:space="0" w:color="auto"/>
      </w:divBdr>
    </w:div>
    <w:div w:id="15950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255FED0EF7040999636992B1ED18A" ma:contentTypeVersion="3" ma:contentTypeDescription="Create a new document." ma:contentTypeScope="" ma:versionID="3339970a3214098115a1e2bcb876e497">
  <xsd:schema xmlns:xsd="http://www.w3.org/2001/XMLSchema" xmlns:xs="http://www.w3.org/2001/XMLSchema" xmlns:p="http://schemas.microsoft.com/office/2006/metadata/properties" xmlns:ns3="264f0363-47e9-4174-ae5f-b9d4679ffb3a" targetNamespace="http://schemas.microsoft.com/office/2006/metadata/properties" ma:root="true" ma:fieldsID="57734bfa3cc5ba587bdf2cd31ad389f4" ns3:_="">
    <xsd:import namespace="264f0363-47e9-4174-ae5f-b9d4679ffb3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f0363-47e9-4174-ae5f-b9d4679f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11632-6F67-485E-AE23-A7DC7B54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f0363-47e9-4174-ae5f-b9d4679f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5A60E-7E27-4351-AEB4-BBB53CD5F526}">
  <ds:schemaRefs>
    <ds:schemaRef ds:uri="http://schemas.microsoft.com/sharepoint/v3/contenttype/forms"/>
  </ds:schemaRefs>
</ds:datastoreItem>
</file>

<file path=customXml/itemProps3.xml><?xml version="1.0" encoding="utf-8"?>
<ds:datastoreItem xmlns:ds="http://schemas.openxmlformats.org/officeDocument/2006/customXml" ds:itemID="{EDAAC106-DB30-41C0-BA87-CA0F2A7CEBDF}">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264f0363-47e9-4174-ae5f-b9d4679ffb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Keating</dc:creator>
  <cp:keywords/>
  <dc:description/>
  <cp:lastModifiedBy>Mackenzie Keating</cp:lastModifiedBy>
  <cp:revision>2</cp:revision>
  <dcterms:created xsi:type="dcterms:W3CDTF">2021-02-11T18:13:00Z</dcterms:created>
  <dcterms:modified xsi:type="dcterms:W3CDTF">2021-02-11T18:13:00Z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0x010100F3E255FED0EF7040999636992B1ED18A</vt:lpwstr>
  </property>
</Properties>
</file>